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20" w:rsidRPr="005C48BC" w:rsidRDefault="00916920" w:rsidP="00916920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color w:val="000000"/>
          <w:sz w:val="24"/>
          <w:szCs w:val="24"/>
        </w:rPr>
        <w:t>Приложение № 2</w:t>
      </w:r>
    </w:p>
    <w:p w:rsidR="00916920" w:rsidRDefault="00916920" w:rsidP="00916920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  к Приказу КУ РА «</w:t>
      </w:r>
      <w:r>
        <w:rPr>
          <w:rFonts w:ascii="Times New Roman" w:hAnsi="Times New Roman"/>
          <w:noProof/>
          <w:color w:val="000000"/>
          <w:sz w:val="24"/>
          <w:szCs w:val="24"/>
        </w:rPr>
        <w:t>Управление социальной</w:t>
      </w:r>
    </w:p>
    <w:p w:rsidR="00916920" w:rsidRDefault="00916920" w:rsidP="00916920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поддержки населения Чемальского района»</w:t>
      </w:r>
    </w:p>
    <w:p w:rsidR="00916920" w:rsidRPr="00916920" w:rsidRDefault="00916920" w:rsidP="00916920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от  </w:t>
      </w:r>
      <w:r>
        <w:rPr>
          <w:rFonts w:ascii="Times New Roman" w:hAnsi="Times New Roman"/>
          <w:noProof/>
          <w:color w:val="000000"/>
          <w:sz w:val="24"/>
          <w:szCs w:val="24"/>
        </w:rPr>
        <w:t>29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января  2024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г. №   </w:t>
      </w:r>
      <w:r>
        <w:rPr>
          <w:rFonts w:ascii="Times New Roman" w:hAnsi="Times New Roman"/>
          <w:noProof/>
          <w:color w:val="000000"/>
          <w:sz w:val="24"/>
          <w:szCs w:val="24"/>
        </w:rPr>
        <w:t>11/1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 </w:t>
      </w:r>
    </w:p>
    <w:p w:rsidR="00916920" w:rsidRDefault="00916920" w:rsidP="00916920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916920">
        <w:rPr>
          <w:rFonts w:ascii="Times New Roman" w:hAnsi="Times New Roman"/>
          <w:b/>
          <w:noProof/>
          <w:color w:val="000000"/>
          <w:sz w:val="28"/>
          <w:szCs w:val="28"/>
        </w:rPr>
        <w:t>Стандарт</w:t>
      </w:r>
    </w:p>
    <w:p w:rsidR="00916920" w:rsidRPr="00916920" w:rsidRDefault="00916920" w:rsidP="00916920">
      <w:pPr>
        <w:spacing w:after="0" w:line="240" w:lineRule="auto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916920" w:rsidRDefault="00916920" w:rsidP="00916920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916920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предоставления социальных услуг в форме полустационарного социального обслуживания </w:t>
      </w:r>
    </w:p>
    <w:p w:rsidR="00916920" w:rsidRPr="00916920" w:rsidRDefault="00916920" w:rsidP="00916920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916920" w:rsidRPr="00916920" w:rsidRDefault="00916920" w:rsidP="00916920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tbl>
      <w:tblPr>
        <w:tblW w:w="1451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7"/>
        <w:gridCol w:w="53"/>
        <w:gridCol w:w="2120"/>
        <w:gridCol w:w="3125"/>
        <w:gridCol w:w="1843"/>
        <w:gridCol w:w="1559"/>
        <w:gridCol w:w="1985"/>
        <w:gridCol w:w="1417"/>
        <w:gridCol w:w="1418"/>
        <w:gridCol w:w="195"/>
      </w:tblGrid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Наименование социальной услуги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Описание социальной услуги, в том числе ее объем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Сроки предоставления социальной услуги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Подушевой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норматив финансирования социальной услуги (рублей)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Условия предоставления социальной услуги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Групп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а(</w:t>
            </w:r>
            <w:proofErr w:type="spellStart"/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>ы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) типизации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520" w:type="dxa"/>
            <w:gridSpan w:val="8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Социально-бытовые услуги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Предоставление жилых помещений согласно нормативам в соответствии с федеральным законодательством и законодательством Республики Алтай и помещений для организации реабилитационных, лечебных и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досуговых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мероприятий, трудовой и учебной деятельности, бытового обслуживания получателей социальных услуг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предоставление койко-места в 1-, 2-, 3-, 4-местных жилых помещениях с мебелью в соответствии с утвержденными нормативами: в доме-интернате для престарелых и инвалидов не менее 5 кв. м;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в психоневрологическом интернате - не менее 6 кв. м;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в реабилитационном центре для детей с ограниченными возможностями - 4 кв. м;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в социально-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реабилитационном отделении автономного учреждения Республики Алтай "Комплексный центр социального обслуживания населения" - 7 кв. м;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предоставление помещений для бытового обслуживания получателей социальных услуг;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3) предоставление помещений, необходимых для реализации реабилитационных, лечебных, трудовых и учебных,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культурно-досуговых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мероприятий.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Койко-место предоставляется 1 раз при поступлении к поставщику социальных услуг.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Иные помещения предоставляются по мере необходимости без учета их предоставления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Предоставление жилой площади за 1 кв. м –25,0 руб.;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пользование мебелью –2508,0 руб.;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хранение личных вещей и ценностей –15,0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обеспечивает размещение получателей социальных услуг с учетом пола, возраста, состояния здоровья, физической, психической и психологической совместимости при наличии: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1) жилых, помещений для реабилитационных и лечебных мероприятий, трудовой и учебной деятельности, культурного и бытового обслуживания;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мебели (1 кровать, 1 тумбочка, 1 стул, шкаф или полки в шкафу для хранения одежды, белья, обуви);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доступности помещений, мебели, бытовой техники для всех категорий получателей социальных услуг, с учетом соблюдения требований безопасности, санитарного и противоэпидемиологического законодательства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исходя из объема 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сроков их предоставления; своевременность предоставления социальной услуги,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жалоб (далее - удовлетворенность получением социальной услуги)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1.2.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Обеспечение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питанием согласно нормативам в соответствии с федеральным законодательством и законодательством Республики Алтай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1) закуп и хранение продуктов питания в соответствии с утвержденными нормами;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приготовление готовых блюд согласно утвержденным технологическим картам приготовления;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сервировка столов и раздача готовых блюд в помещениях для приема пищи;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доставка готовых блюд в комнаты получателей социальных услуг (при наличии медицинских заключений о невозможности приема пищи в помещениях для приема пищи);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уборка технологических помещений пищеблока и помещений для приема пищи (после каждого приема пищи). Услуга предоставляется не менее 4 раз в день - 1 услуга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предоставляется ежедневно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Психоневрол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огические интернаты –425,0 руб.;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дома-интернаты для престарелых и инвалидов –400,0 руб.;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социально-реабилитационное отделение для граждан пожилого возраста и инвалидов автономного учреждения Республики Алтай «Комплексный центр социального обслуживания населения» - 400,0 руб.;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специальное (коррекционное) детское отделение бюджетного учреждения Республики Алтай «Дом-интернат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«Алтай» - 590,0 руб.;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бюджетное учреждение Республики Алтай «Республиканский реабилитационный центр для детей и подростков с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ограниченным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и возможностями» - 590,0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обеспечивает предоставление полноценного и сбалансированного питания, в т.ч. лечебного питания, согласно 10-дневному меню, с учетом соблюдения требований пищевой безопасности, санитарного и противоэпидемиологического законодательства при наличии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1.3.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Обеспечение мягким инвентарем согласно нормативам в соответствии с федеральным законодательством и законодательством Республики Алтай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 предоставление полотенец, постельных принадлежностей и белья.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Услуга предоставляется при поступлении к поставщику социальных услуг, в дальнейшем согласно нормативу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235,0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обеспечивает: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предоставление постельных принадлежностей и белья, соответствующих санитарно-гигиеническим нормам и требованиям;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смену, стирку полотенец, постельного белья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1.4.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Обеспечение транспортом для перевозки получателей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социальных услуг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предоставление транспортного средства для перевозки получателя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социальных услуг при возникновении необходимости (лечения, прохождение МСЭ, обучения, участия в культурных мероприятиях);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сопровождение получателя социальных услуг к месту доставки и обратно;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3) проведение инструктажа с сопровождающим и с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перевозимыми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по правилам поведения во время перевозки.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120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по мере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необходимости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471,0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организацией при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наличии и возможности предоставления транспортного средства, зарегистрированного в органах ГИБДД, технически исправного и приспособленного для перевозки получателей социальных услуг, оснащенного подъемником, поручнями, средствами обеспечения безопасности (аптечки первой помощи; средств пожаротушения; опознавательных знаков "Перевозка людей", "Дети" - для перевозки несовершеннолетних),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предрейсового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медицинского осмотра водителя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получением социальной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13520" w:type="dxa"/>
            <w:gridSpan w:val="8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Социально-медицинские</w:t>
            </w:r>
            <w:proofErr w:type="gramEnd"/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услуг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Оказание первичной доврачебной медико-санитарной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помощи, вызов врача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вызов бригады скорой помощи или врача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организации;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встреча бригады скорой помощи.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у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 мере необходимости при постоянном, временном или пятидневном пребывании,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474,0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постовой медицинской сестрой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получением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c>
          <w:tcPr>
            <w:tcW w:w="850" w:type="dxa"/>
            <w:gridSpan w:val="2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lastRenderedPageBreak/>
              <w:t>2.2.</w:t>
            </w:r>
          </w:p>
        </w:tc>
        <w:tc>
          <w:tcPr>
            <w:tcW w:w="13662" w:type="dxa"/>
            <w:gridSpan w:val="8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Выполнение медицинских процедур по назначению врача: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2.2.1.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закапывание капель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 закапывание глаз, или ушей, или носа.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назначению врача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7,0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медицинской сестрой при наличии в организации: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лицензии на ведение медицинской деятельности;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специально оборудованного в соответствии с требованиями санитарных правил процедурного кабинета;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расходных материалов, лекарственных препаратов, медицинского инструментария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2.2.2.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измерение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температуры тела, артериального давления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1) осуществление замеров температуры тела и (или) артериального давления;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занесение результатов в соответствующие документы.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предоставляется по назначению врача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22,0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предоставляется медицинской сестрой при наличии медицинского инструментария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2.2.3.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физиотерапия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Состав социальной услуги: проведение УВЧ-терапии, или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УФК-терапии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, или теплолечения.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15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назначению врача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18,0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медицинской сестрой -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физио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при наличии в организации: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лицензии на ведение физиотерапевтической деятельности;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специально оборудованного в соответствии с требованиями санитарных правил кабинета физиотерапии;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расходных материалов, лекарственных препаратов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2.2.4.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инъекций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Состав социальной услуги: проведение внутримышечной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или подкожной инъекции.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предоставляется по назначению врача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Внутримышечная или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подкожная инъекция –50,0 руб.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Внутривенная инъекция –100,0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предоставляется медицинской сестрой при наличии в организации: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лицензии на ведение медицинской деятельности;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специально оборудованного в соответствии с требованиями санитарных правил процедурного кабинета;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расходных материалов, лекарственных препаратов, медицинского инструментария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2.2.5.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перевязка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 обработка раны и ее перевязка.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15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назначению врача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39,0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медицинской сестрой при наличии в организации: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лицензии на ведение медицинской деятельности;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специально оборудованного в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соответствии с требованиями санитарных правил процедурного кабинета;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расходных материалов, лекарственных препаратов, медицинского инструментария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2.2.6.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лечебный массаж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 проведение лечебного массажа.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40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назначению врача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444,0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медицинской сестрой при наличии в организации: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лицензии на выполнение массажа деятельности;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специально оборудованного в соответствии с требованиями санитарных правил массажного кабинета;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расходных материалов, медицинского инструментария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2.2.7.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лечебная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физкультура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Состав социальной услуги: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проведение индивидуальной или групповой лечебной физкультуры (ЛФК).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40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предоставляется по назначению врача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54,0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предоставляется инструктором ЛФК при наличии: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лицензии на выполнение ЛФК;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специально оборудованного в соответствии с требованиями санитарных правил кабинета ЛФК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2.2.8.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наложение компресса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 Наложение и снятие компресса на определенное место.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по назначению врача постоянном, временном или пятидневном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пребывании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39,0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медицинской сестрой при наличии в организации: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лицензии на ведение медицинской деятельности;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расходных материалов, лекарственных препаратов, медицинского инструментария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2.2.9.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постановка банок (горчичников)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 постановка банок или наложение горчичников, их снятие.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Норма времени на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предоставление социальной услуги - до 20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по назначению врача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постоянном, временном или пятидневном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пребывании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26,0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медицинской сестрой при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наличии в организации: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лицензии на ведение медицинской деятельности;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расходных материалов, медицинского инструментария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2.2.10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контроль за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приемом лекарственных препаратов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выдача лекарственных препаратов;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регистрация медицинской процедуры в журнале.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услугу до 10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по назначению врача постоянном, временном или пятидневном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пребывании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постовой медицинской сестрой при наличии в организации: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лицензии на ведение медицинской деятельности;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лекарственных препаратов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2.3.</w:t>
            </w:r>
          </w:p>
        </w:tc>
        <w:tc>
          <w:tcPr>
            <w:tcW w:w="13520" w:type="dxa"/>
            <w:gridSpan w:val="8"/>
          </w:tcPr>
          <w:p w:rsidR="00916920" w:rsidRPr="008C46CD" w:rsidRDefault="00916920" w:rsidP="0029083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Проведение оздоровительных мероприятий: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2.3.1.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первичный медицинский прием и сбор информации о состоянии здоровья получателя социальных услуг при поступлении в организацию социального обслуживания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проведение врачебного приема;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оценка физического и психического состояния получателя социальных услуг при поступлении в организацию с использованием стандартных шкал.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Норма времени на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предоставление социальной услуги - до 45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оказывается однократно при поступлении в, организацию социального обслуживания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Прием –35,0 руб.; первичная санитарная обработка –28,0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врачом при наличии в организации: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лицензии на медицинскую деятельность;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специально оборудованного в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соответствии с требованиями санитарных правил врачебного кабинета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2.3.2.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механотерапия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проведение занятий с применением специальных устройств и тренажеров.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66,0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инструктором ЛФК при наличии: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лицензии на выполнение ЛФК;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специально оборудованного в соответствии с требованиями санитарных правил кабинета для проведения механотерапии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2.3.3.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подбор индивидуального физкультурно-оздоровительного комплекса для адаптивной физической культуры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 разработка индивидуального физкультурно-оздоровительного комплекса (АФК) для получателя социальных услуг.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услугу до 20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услуга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оказывается по мере необходимости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63,0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реабилитологом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, инструктором ЛФК с учетом физических возможностей и индивидуальных особенностей получателя социальных услуг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2.3.4.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проведение занятий по адаптивной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физической культуре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оценка состояния здоровья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получателя социальных услуг для выполнения упражнений комплекса АФК;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проведение групповой активной гимнастики;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проведение индивидуальной или пассивной гимнастики (сидя, лежа).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услуга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оказывается по мере необходимости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169,0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предоставляется инструктором ЛФК или адаптивной физкультуре при наличии помещения и оборудования для проведения занятий с соблюдением мер безопасности и санитарно-гигиенических норм и правил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1 - 3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2.3.5.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занятий, обучающих здоровому образу жизни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 проведение занятий по тематике: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необходимость соблюдения санитарно-гигиенических правил в быту;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методы избавления от вредных привычек;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половое просвещение и профилактика социальных заболеваний (венерических заболеваний и ВИЧ-инфекции)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предупреждение и профилактика инфекционных заболеваний.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плану проведения занятий, обучающих здоровому образу жизни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169,0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медицинским персоналом организации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1 - 4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2.4.</w:t>
            </w:r>
          </w:p>
        </w:tc>
        <w:tc>
          <w:tcPr>
            <w:tcW w:w="13520" w:type="dxa"/>
            <w:gridSpan w:val="8"/>
          </w:tcPr>
          <w:p w:rsidR="00916920" w:rsidRPr="008C46CD" w:rsidRDefault="00916920" w:rsidP="0029083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Систематическое наблюдение за получателями социальных услуг в целях выявления отклонений в состоянии их здоровья: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2.4.1.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отслеживание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изменений состояния здоровья получателя социальных услуг (измерение температуры тела, артериального давления, пульса и иных показателей, включая занесение результатов измерений в дневник наблюдения)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отслеживание изменений состояния по внешнему виду и самочувствию получателя социальных услуг;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измерение температуры тела, артериального давления, пульса;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занесение результатов измерений в дневник наблюдения.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предоставляется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Измерение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давления –22,0 руб.,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измерение температуры тела –22,0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предоставляется медицинской сестрой при наличии в организации: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медицинского инструментария (термометр, тонометр);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назначения или рекомендации врача, с целью своевременного выявления отклонения в состоянии здоровья, риска развития пролежней и их профилактики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2.4.2.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контроль соблюдения питьевого режима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Запоминание получателю социальных услуг о необходимости соблюдения питьевого режима.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5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услуга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оказывается по мере необходимости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20,0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медсестрой или санитаркой организации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2.5.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Консультирование по социально-медицинским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вопросам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 врачебный прием получателя социальных услуг.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Норма времени на услугу до 20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услуга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оказывается по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мере необходимости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176,0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при наличии: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лицензии на медицинскую деятельность;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специально оборудованного в соответствии с требованиями санитарных правил врачебного кабинета;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квалифицированных специалистов или их приглашение для оказания квалифицированной консультационной помощи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получением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3520" w:type="dxa"/>
            <w:gridSpan w:val="8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Социально-психологические услуги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3.1.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психологической диагностики и обследования получателя социальных услуг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знакомство и установление контакта с получателем социальных услуг;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диагностическое изучение поведения, деятельности, работоспособности, уровня развития социальных навыков и умений, моторного развития, особенностей внимания, памяти, мышления, конструктивной и графической деятельности,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особенностей эмоционально-волевой и личностной сферы в соответствии с возрастом получателя социальных услуг;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подготовка психологического заключения с указанием направлений коррекционной работы.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при поступлении получателя социальных услуг в организацию, в дальнейшем предоставляется по мере необходимости при постоянном,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66,0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психологом, имеющим профессиональную подготовку, соответствующую квалификационным требованиям, установленным для соответствующей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профессии, специальности при наличии кабинета психолога и материалов для проведения психологической диагностики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3.2.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Социально-психологическая коррекция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индивидуальной психологической работы согласно плану коррекционной работы.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40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при постоянном, временном или пятидневном пребывании,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85,0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психологом, имеющим профессиональную подготовку, соответствующую квалификационным требованиям, установленным для соответствующей профессии, специальности при наличии кабинета психологической разгрузки и необходимого для проведения психологической коррекции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3.3.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Социально-психологическое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консультирование, в том числе по вопросам внутрисемейных отношений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проведение бесед в целях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выхода из сложившейся ситуации;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содействие в оказании экстренной психологической помощи в кризисной ситуации, в том числе по телефону и анонимно.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предоставляется по мере необходимости в случае кризисной ситуации, при постоянном временном или пятидневном пребывании,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66,0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предоставляется психологом, имеющим профессиональную подготовку соответствующую квалификационным требованиям, установленным для соответствующей профессии, специальности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3.4.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Оказание психологической помощи и поддержки,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установление контакта с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нуждающимся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в психологической помощи;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определение проблем, путем выслушивания;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снятие в ходе беседы психологического дискомфорта путем подбадривания;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повышение самостоятельности и мотивации в решении проблемы;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5) содействие в оказании экстренной психологической помощи в кризисной ситуации, в том числе по телефону и анонимно.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40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в случае кризисной ситуации, при постоянном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164,0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психологом, имеющим профессиональную подготовку соответствующую квалификационным требованиям, установленным для соответствующей профессии, специальности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3.5.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Социально-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психологический патронаж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проведение индивидуальной психологической работы согласно плану коррекционной работы по месту нахождения получателя социальных услуг.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предоставляется по мере необходимости в случае кризисной ситуации, при постоянном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163,0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предоставляется психологом, имеющим профессиональную подготовку соответствующую квалификационным требованиям, установленным для соответствующей профессии, специальности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3520" w:type="dxa"/>
            <w:gridSpan w:val="8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Социально-педагогические услуги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4.1.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Содействие в получении образования и (или) профессии инвалидами с учетом особенностей их психофизического развития, индивидуальных возможностей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помощь в выборе вида образования или профессиональной деятельности в соответствии с индивидуальной программой реабилитации и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абилитации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(ИПРА) получателя социальных услуг;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предоставление информации о программах образовательных организаций, занимающихся обучением инвалидов;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запись получателя социальной услуги на обучение;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сбор документов для обучения получателя социальных услуг.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Норма времени на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предоставление социальных услуг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по мере необходимости, при постоянном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164,0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педагогом, специалистом по социальной работе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1 - 3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4.2.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занятий, обучающих здоровому образу жизни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 проведение занятия, обучающего здоровому образу жизни, в том числе по тематике: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выработка навыков ведения здорового образа жизни;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предупреждение появления вредных привычек;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половое просвещение;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безопасности жизнедеятельности.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плану проведения занятий, обучающих здоровому образу жизни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160,0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персоналом (социальный педагог, специалист по социальной работе, воспитатель) организации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4.3.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Формирование позитивных интересов (в том числе в сфере досуга)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привлечение к участию в клубных объединениях,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досуговых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мероприятиях, чтению, занятию физкультурой.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 за одно посещение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164,0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специалистами организации (специалист по социальной работе,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культорганизатор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, библиотекарь, инструктор АФК, инструктор по труду, социальный работник), в соответствии с возрастными, психологическими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 личностными особенностями получателя социальной услуги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1 - 4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4.4.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разработка групповой или индивидуальной программы занятий, включающей теоретическую и практическую часть;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проведение занятий.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160,0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педагогом, специалистом по работе с семьей и детьми, психологом лицам, осуществляющим воспитание детей-инвалидов и уход за тяжелобольными и инвалидами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4.5.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Организация и содействие в организации летнего отдыха и оздоровления детей, признанных нуждающимися в социальном обслуживании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консультирование по летнему отдыху и оздоровлению детей;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формирование пакета документов на предоставление летнего отдыха и оздоровления детей.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160,0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педагогом, специалистом по работе с семьей и детьми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1 - 3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4.6.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Социально-педагогическая коррекция, включая диагностику и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консультирование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 xml:space="preserve">1) проведение коррекционных мероприятий (ролевые игры, занятия, беседы, др.);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проведение социально-педагогической диагностики и обследования личности, выявление и анализ социально-педагогических проблем, нарушений (речи, слуха, др.);</w:t>
            </w:r>
            <w:proofErr w:type="gramEnd"/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разработка коррекционной программы, рекомендаций по коррекции отклонений;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проведение консультирования родителей (законных представителей).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при постоянном,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160,0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персоналом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(социальный педагог, психолог, дефектолог, воспитатель, логопед, который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 при наличии: 1) кабинетов (воспитателя, логопеда, дефектолога, психолога); 2) набором специальной литературы и программ, методического и коррекционного инструментария необходимого для проведения педагогической коррекции, диагностики, консультирования</w:t>
            </w:r>
            <w:proofErr w:type="gramEnd"/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получением социальной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4.7.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Оказание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консультационной помощи родителям или законным представителям по вопросам обучения детей навыкам самообслуживания, общения и самоконтроля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1) беседа с родителями или законным представителям по вопросам обучения детей навыкам самообслуживания, общения и самоконтроля;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разработка программы занятия, включающей теоретическую и практическую часть;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проведение занятия.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предоставляется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160,0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услуга предоставляется социальным педагогом, специалистом по работе с семьей и детьми, психологом лицам, осуществляющим воспитание и уход за детьми-инвалидами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4.8.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Социально педагогический патронаж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индивидуальной педагогической работы согласно плану коррекционной работы по месту нахождения получателя социальных услуг.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в случае кризисной ситуации, при постоянном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160,0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педагогом, психологом или специалистом по работе с семьей и детьми, имеющим профессиональную подготовку соответствующую квалификационным требованиям, установленным для соответствующей профессии, специальности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3520" w:type="dxa"/>
            <w:gridSpan w:val="8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Социально-трудовые услуги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Оказание помощи в трудоустройстве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устное разъяснение получателю социальных услуг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основ законодательного регулирования реализации права на труд;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содействие в постановке на учет в органах службы занятости в качестве лица, ищущего работу, если возможность трудовой деятельности предусмотрена ИПРА;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содействие в решении вопросов профессионального обучения через органы службы занятости;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поиск необходимых организаций, договоренность и заключение договора по трудоустройству получателя социальных услуг;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5) предоставление работы в самой организации.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в соответствии с ИПРА по мере возникновения потребности,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164,0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персоналом организации (специалист отдела кадров, специалист по социальной работе, социальный педагог) при наличии: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возможность трудовой деятельности предусмотренной ИПРА;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информационной базы данных об организациях, имеющих рабочие места для лиц с ограниченными возможностями здоровья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получением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1 - 3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5.2.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помощь в получении образования, в т.ч. профессии в соответствии с индивидуальной программой реабилитации получателя социальных услуг;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предоставление информации об образовательных программах образовательных организаций, занимающихся обучением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инвалидов;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сбор документов для обучения получателя социальных услуг;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запись получателя социальной услуги на обучение.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социальных услуг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по мере необходимости, при постоянном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164,0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социальным педагогом, специалистом по социальной работе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1 - 3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5.3.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Проведение мероприятий по использованию трудовых возможностей получателя социальных услуг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организация различных видов трудовой деятельности, отличающихся по характеру сложности и отвечающих возможностям граждан с различным уровнем остаточной трудоспособности;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привлечение получателей социальных услуг к посильной трудовой деятельности, совмещаемой с реабилитацией и отдыхом в зависимости от состояния здоровья, с целью поддержать их активный образ жизни.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при постоянном, временном или пятидневном пребывании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103,0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специалистом по социальной работе, социальным педагогом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1 - 3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3520" w:type="dxa"/>
            <w:gridSpan w:val="8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C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Социально-правовые услуги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6.1.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Оказание помощи в оформлении и восстановлении документов получателя социальных услуг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написание заявлений и (или) заполнение форм, необходимых для оформления или восстановления документов получателей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социальных услуг;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осуществление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ходом рассмотрения документов и результатами их получения.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по мере необходимости при постоянном,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временном или пятидневном пребывании,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80,0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персоналом (юрист, специалист по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работе с семьей и детьми или инвалидами) организации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6.2.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Защита прав и законных интересов получателя социальных услуг в соответствии с федеральным законодательством и законодательством Республики Алтай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представительство в органах государственной власти, учреждениях, организациях, в суде интересов, в т.ч. несовершеннолетних и недееспособных граждан;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организация консультирования по вопросам защиты прав и законных интересов получателя социальных услуг;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защита имущественных прав несовершеннолетних и недееспособных граждан;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оказание содействия в проведении процедуры восстановления в дееспособности или ограниченной дееспособности.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при постоянном, временном или пятидневном пребывании,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160,0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персоналом (юрист, специалист по работе с семьей и детьми или инвалидами, руководитель организации)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6.3.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Оказание помощи в получении мер социальной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поддержки, в том числе льгот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информирование о мерах социальной поддержки,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предоставляемых в соответствии с федеральным законодательством;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заполнение (оформление) документов, необходимых для назначения мер социальной поддержки;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доставка необходимых для назначения мер социальной поддержки документов в уполномоченный орган социальной защиты;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5)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контроль за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ходом рассмотрения в уполномоченном органе социальной защиты населения документов, необходимых для назначения мер социальной поддержки;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6) передача получателю социальных услуг оформленных документов о праве на льготы или информирование о предоставлении/отказе в предоставлении ему мер социальной поддержки.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120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Социальная услуга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по мере необходимости при постоянном, временном или пятидневном пребывании,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79,0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персоналом (юрист, специалист по социальной работе, специалист по работе с семьей и детьми или инвалидами) организации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удовлетворенность получением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6.4.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Оказание помощи в получении юридической помощи (в том числе бесплатно)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содействие в получении квалифицированной юридической помощи, в том числе бесплатной, по защите прав и интересов получателя социальных услуг по социально-правовым вопросам (предоставление адресов, телефонов, режимов работы юридических служб).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при постоянном, временном или пятидневном пребывании,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82,0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персоналом (юрист, специалист по работе с семьей и детьми или инвалидами, руководитель организации)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7.</w:t>
            </w:r>
          </w:p>
        </w:tc>
        <w:tc>
          <w:tcPr>
            <w:tcW w:w="13520" w:type="dxa"/>
            <w:gridSpan w:val="8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C46CD">
              <w:rPr>
                <w:rFonts w:ascii="Times New Roman" w:hAnsi="Times New Roman" w:cs="Times New Roman"/>
                <w:b/>
                <w:szCs w:val="22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7.1.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Проведение социально реабилитационных,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абилитационных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мероприятий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проведение социально-реабилитационных,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абилитационных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мероприятий в соответствии с ИПРА;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привлечение иных поставщиков социальных услуг для проведения реабилитационных (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абилитационных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) мероприятий.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при постоянном, временном или пятидневном пребывании,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1860,0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персоналом организации при наличии: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ИПРА получателя социальных услуг;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квалифицированных специалистов;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лицензии на медицинскую деятельность;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помещений и оборудования для проведения социально-реабилитационны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х мероприятий; соблюдение мер безопасности и санитарно-гигиенических норм и требований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7.2.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Состав социальной услуги: обучение получателей социальных услуг пользованию средствами ухода и техническими средствами реабилитации, полученными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ИПРА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>, Норма времени на предоставление социальной услуги 30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при постоянном, временном или пятидневном пребывании,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164,0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персоналом организации (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реабилитолог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, медсестра, специалист по работе с инвалидами)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7.3.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Обучение навыкам самообслуживания, поведения в быту и общественных местах, самоконтролю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комплектование групп для занятий и (или) индивидуальные занятия в соответствии с уровнем социальной подготовленности, индивидуальным и особенностями получателя социальных услуг;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обучение по темам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>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формирование санитарно-гигиенических навыков;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2) формирование навыка приготовления и приема пищи;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формирование навыка одевания одежды и обуви и раздевания;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4) обучение пользоваться стационарным и мобильным телефоном;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5) формирование навыков общения, принятых в обществе;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6) формирование навыка приобретения покупок;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7) формирование навыков трудовой деятельности;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8) формирование навыков самоконтроля.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40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согласно плану занятий организации, расписанию занятий и по мере необходимости при постоянном, временном или пятидневном пребывании,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164,0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персоналом организации (социальный педагог, воспитатель, социальный работник) при наличии: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оборудованных комнат социально-бытовых ориентировок;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разработанной программы обучения навыкам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самообслуживания, поведения в быту и общественных местах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1 - 3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7.4.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Организация досуга и отдыха (праздники, экскурсии и другие культурные мероприятия), в том числе обеспечение книгами, журналами, газетами, настольными играми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1) подбор интересующих получателя телевизионных и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радио передач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>; музыкальных произведений, аудиокниг (спектаклей, концертов);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включение/выключение выбранных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теле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>- и радиопередач, музыкальных произведений, аудиокниг;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3) игры в "настольные игры";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4) лепка из пластилина;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5)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арт-терапия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>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6) чтение вслух книг, журналов, специальной литературы;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7) организация посещения театров, выставок, экскурсий, концертов художественной самодеятельности, спортивных мероприятий,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выставок и других культурных мероприятий.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- до 60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при постоянном, временном или пятидневном пребывании,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160,0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персоналом организации (специалист по социальной работе,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культорганизатор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, библиотекарь, социальный работник), должностными </w:t>
            </w:r>
            <w:proofErr w:type="gramStart"/>
            <w:r w:rsidRPr="008C46CD">
              <w:rPr>
                <w:rFonts w:ascii="Times New Roman" w:hAnsi="Times New Roman" w:cs="Times New Roman"/>
                <w:szCs w:val="22"/>
              </w:rPr>
              <w:t>обязанностями</w:t>
            </w:r>
            <w:proofErr w:type="gramEnd"/>
            <w:r w:rsidRPr="008C46CD">
              <w:rPr>
                <w:rFonts w:ascii="Times New Roman" w:hAnsi="Times New Roman" w:cs="Times New Roman"/>
                <w:szCs w:val="22"/>
              </w:rPr>
              <w:t xml:space="preserve"> которых предусмотрена организация досуга, создание условий для реализации творческих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 xml:space="preserve">способностей и художественных наклонностей, в соответствии с возрастными, психологическими и личностными особенностями получателя социальной услуги при наличии помещений, оборудования и материалов для </w:t>
            </w:r>
            <w:proofErr w:type="spellStart"/>
            <w:r w:rsidRPr="008C46CD">
              <w:rPr>
                <w:rFonts w:ascii="Times New Roman" w:hAnsi="Times New Roman" w:cs="Times New Roman"/>
                <w:szCs w:val="22"/>
              </w:rPr>
              <w:t>социокультурной</w:t>
            </w:r>
            <w:proofErr w:type="spellEnd"/>
            <w:r w:rsidRPr="008C46CD">
              <w:rPr>
                <w:rFonts w:ascii="Times New Roman" w:hAnsi="Times New Roman" w:cs="Times New Roman"/>
                <w:szCs w:val="22"/>
              </w:rPr>
              <w:t xml:space="preserve"> работы и соблюдения мер безопасности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7.5.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Содействие в обеспечении, в том числе временном, техническими средствами реабилитации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обращение в интересах получателя социальных услуг либо сопровождение его в подразделение Фонда социального страхования Российской Федерации, в специализированную организацию, осуществляющую выдачу технических средств реабилитации (ТСР), и (или) в организацию, осуществляющую содействие в обеспечении ТСР;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 xml:space="preserve">2) содействие в получении (прокате) или выдача ТСР во </w:t>
            </w: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временное пользование.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25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предоставляется в соответствии с ИПРА при постоянном, временном или пятидневном пребывании,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173,0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персоналом (специалист по социальной работе, социальный работник) при наличии ТСР общего пользования в организации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2 - 5</w:t>
            </w:r>
          </w:p>
        </w:tc>
      </w:tr>
      <w:tr w:rsidR="00916920" w:rsidRPr="008C46CD" w:rsidTr="00290831">
        <w:trPr>
          <w:gridAfter w:val="1"/>
          <w:wAfter w:w="195" w:type="dxa"/>
        </w:trPr>
        <w:tc>
          <w:tcPr>
            <w:tcW w:w="79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lastRenderedPageBreak/>
              <w:t>7.6.</w:t>
            </w:r>
          </w:p>
        </w:tc>
        <w:tc>
          <w:tcPr>
            <w:tcW w:w="2173" w:type="dxa"/>
            <w:gridSpan w:val="2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Оказание содействия в формировании навыков компьютерной грамотности</w:t>
            </w:r>
          </w:p>
        </w:tc>
        <w:tc>
          <w:tcPr>
            <w:tcW w:w="312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1) обучение базовым навыкам компьютерной грамотности получателей социальных услуг.</w:t>
            </w:r>
          </w:p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Норма времени на предоставление социальной услуги (1 занятие) до 45 минут</w:t>
            </w:r>
          </w:p>
        </w:tc>
        <w:tc>
          <w:tcPr>
            <w:tcW w:w="1843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по мере необходимости при постоянном, временном или пятидневном пребывании, на срок, определенный ИППСУ</w:t>
            </w:r>
          </w:p>
        </w:tc>
        <w:tc>
          <w:tcPr>
            <w:tcW w:w="1559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140,0  руб.</w:t>
            </w:r>
          </w:p>
        </w:tc>
        <w:tc>
          <w:tcPr>
            <w:tcW w:w="1985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Социальная услуга предоставляется персоналом организации, владеющим знаниями и навыками компьютерной грамотности, с использованием оборудования предоставляемого как организацией, так и получателем социальных услуг</w:t>
            </w:r>
          </w:p>
        </w:tc>
        <w:tc>
          <w:tcPr>
            <w:tcW w:w="1417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удовлетворенность получением социальной услуги</w:t>
            </w:r>
          </w:p>
        </w:tc>
        <w:tc>
          <w:tcPr>
            <w:tcW w:w="1418" w:type="dxa"/>
          </w:tcPr>
          <w:p w:rsidR="00916920" w:rsidRPr="008C46CD" w:rsidRDefault="00916920" w:rsidP="002908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C46CD">
              <w:rPr>
                <w:rFonts w:ascii="Times New Roman" w:hAnsi="Times New Roman" w:cs="Times New Roman"/>
                <w:szCs w:val="22"/>
              </w:rPr>
              <w:t>1 - 4</w:t>
            </w:r>
          </w:p>
        </w:tc>
      </w:tr>
    </w:tbl>
    <w:p w:rsidR="00916920" w:rsidRDefault="00916920" w:rsidP="00916920">
      <w:pPr>
        <w:spacing w:after="0" w:line="240" w:lineRule="auto"/>
        <w:rPr>
          <w:rFonts w:ascii="Times New Roman" w:hAnsi="Times New Roman"/>
          <w:noProof/>
          <w:color w:val="000000"/>
        </w:rPr>
      </w:pPr>
    </w:p>
    <w:p w:rsidR="00916920" w:rsidRDefault="00916920" w:rsidP="00916920">
      <w:pPr>
        <w:spacing w:after="0" w:line="240" w:lineRule="auto"/>
        <w:rPr>
          <w:rFonts w:ascii="Times New Roman" w:hAnsi="Times New Roman"/>
          <w:noProof/>
          <w:color w:val="000000"/>
        </w:rPr>
      </w:pPr>
    </w:p>
    <w:p w:rsidR="00916920" w:rsidRDefault="00916920" w:rsidP="00916920">
      <w:pPr>
        <w:spacing w:after="0" w:line="240" w:lineRule="auto"/>
        <w:rPr>
          <w:rFonts w:ascii="Times New Roman" w:hAnsi="Times New Roman"/>
          <w:noProof/>
          <w:color w:val="000000"/>
        </w:rPr>
      </w:pPr>
    </w:p>
    <w:p w:rsidR="00916920" w:rsidRDefault="00916920" w:rsidP="00916920">
      <w:pPr>
        <w:spacing w:after="0" w:line="240" w:lineRule="auto"/>
        <w:rPr>
          <w:rFonts w:ascii="Times New Roman" w:hAnsi="Times New Roman"/>
          <w:noProof/>
          <w:color w:val="000000"/>
        </w:rPr>
      </w:pPr>
    </w:p>
    <w:p w:rsidR="00916920" w:rsidRDefault="00916920" w:rsidP="00916920">
      <w:pPr>
        <w:spacing w:after="0" w:line="240" w:lineRule="auto"/>
        <w:rPr>
          <w:rFonts w:ascii="Times New Roman" w:hAnsi="Times New Roman"/>
          <w:noProof/>
          <w:color w:val="000000"/>
        </w:rPr>
      </w:pPr>
    </w:p>
    <w:p w:rsidR="00042E9C" w:rsidRDefault="00042E9C"/>
    <w:sectPr w:rsidR="00042E9C" w:rsidSect="00AD1A1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D1A12"/>
    <w:rsid w:val="00042E9C"/>
    <w:rsid w:val="007C1902"/>
    <w:rsid w:val="00916920"/>
    <w:rsid w:val="00AD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6580</Words>
  <Characters>37506</Characters>
  <Application>Microsoft Office Word</Application>
  <DocSecurity>0</DocSecurity>
  <Lines>312</Lines>
  <Paragraphs>87</Paragraphs>
  <ScaleCrop>false</ScaleCrop>
  <Company/>
  <LinksUpToDate>false</LinksUpToDate>
  <CharactersWithSpaces>43999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2025-09-11T08:16:00Z</dcterms:created>
  <dcterms:modified xsi:type="dcterms:W3CDTF">2025-09-11T08:22:00Z</dcterms:modified>
</cp:coreProperties>
</file>